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94" w:rsidRDefault="00446C94" w:rsidP="00446C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Előkalkuláció készítése</w:t>
      </w:r>
    </w:p>
    <w:p w:rsidR="00446C94" w:rsidRDefault="00446C94" w:rsidP="00446C94">
      <w:pPr>
        <w:jc w:val="center"/>
        <w:rPr>
          <w:rFonts w:ascii="Times New Roman" w:hAnsi="Times New Roman" w:cs="Times New Roman"/>
          <w:b/>
          <w:bCs/>
        </w:rPr>
      </w:pPr>
    </w:p>
    <w:p w:rsidR="00971C2E" w:rsidRPr="00446C94" w:rsidRDefault="00971C2E" w:rsidP="00971C2E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Előkalkuláció</w:t>
      </w:r>
    </w:p>
    <w:p w:rsidR="00971C2E" w:rsidRPr="00971C2E" w:rsidRDefault="00971C2E" w:rsidP="00971C2E">
      <w:p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>A beutaztatási programtervezet elkészítése után ki kell dolgozni az adott programra vonatkozó előkalkulációt, melynek célja a kiajánlási ár meghatározása.</w:t>
      </w:r>
      <w:r w:rsidRPr="00446C94">
        <w:rPr>
          <w:rFonts w:ascii="Times New Roman" w:hAnsi="Times New Roman" w:cs="Times New Roman"/>
        </w:rPr>
        <w:br/>
        <w:t>A beutaztatási kalkulációk szerkezetét tekintve az utazásszervezők azonos felépítést alkalmaznak. Az előkalkuláció során sorba kell venni a beutaztatási tevékenységgel kapcsolatos költségeket.</w:t>
      </w:r>
      <w:r w:rsidRPr="00446C94">
        <w:rPr>
          <w:rFonts w:ascii="Times New Roman" w:hAnsi="Times New Roman" w:cs="Times New Roman"/>
        </w:rPr>
        <w:br/>
        <w:t>A kalkuláció általában 1 főre készül, de az esetleges veszteség elkerülése érdekében célszerű bizonyos közös költségeket (mint például a busz vagy az idegenvezető költsége), csoportra vetítve kiszámítani, illetve a partner felé megadni.</w:t>
      </w:r>
      <w:r w:rsidRPr="00446C94">
        <w:rPr>
          <w:rFonts w:ascii="Times New Roman" w:hAnsi="Times New Roman" w:cs="Times New Roman"/>
        </w:rPr>
        <w:br/>
        <w:t>A kalkulációban az árakat bruttó módon kell szerepeltetni.</w:t>
      </w:r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Beutaztatási költségek</w:t>
      </w:r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Szállásköltség</w:t>
      </w:r>
    </w:p>
    <w:p w:rsidR="00446C94" w:rsidRPr="00446C94" w:rsidRDefault="00446C94" w:rsidP="00446C94">
      <w:pPr>
        <w:rPr>
          <w:rFonts w:ascii="Times New Roman" w:hAnsi="Times New Roman" w:cs="Times New Roman"/>
          <w:bCs/>
        </w:rPr>
      </w:pPr>
      <w:r w:rsidRPr="00446C94">
        <w:rPr>
          <w:rFonts w:ascii="Times New Roman" w:hAnsi="Times New Roman" w:cs="Times New Roman"/>
          <w:bCs/>
        </w:rPr>
        <w:t>A kalkulációban meg kell jelölni a kiválasztott szálláshely nevét, a szükséges ágyszámot (például 30 fős csoport esetén 10/2 és 10/1 szoba), az egy éjszakai szállás árát 1 főre. Ezt kell beszorozni az éjszakák számával, hogy megkapjuk az összes szállásköltséget.</w:t>
      </w:r>
      <w:r w:rsidRPr="00446C94">
        <w:rPr>
          <w:rFonts w:ascii="Times New Roman" w:hAnsi="Times New Roman" w:cs="Times New Roman"/>
          <w:bCs/>
        </w:rPr>
        <w:br/>
        <w:t>Korábban általánosan elterjedt gyakorlat volt, hogy a szállodák jutalékot adtak a közvetítő utazási irodáknak, ma már azonban egyre gyakoribb a nettó áron történő együttműködés (az ilyen engedményes árból az utazási iroda már nem kap jutalékot, hanem azt teljes egészében meg kell fizetnie).</w:t>
      </w:r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Étkezési költség</w:t>
      </w:r>
    </w:p>
    <w:p w:rsidR="00446C94" w:rsidRPr="00446C94" w:rsidRDefault="00446C94" w:rsidP="00446C94">
      <w:pPr>
        <w:rPr>
          <w:rFonts w:ascii="Times New Roman" w:hAnsi="Times New Roman" w:cs="Times New Roman"/>
          <w:bCs/>
        </w:rPr>
      </w:pPr>
      <w:r w:rsidRPr="00446C94">
        <w:rPr>
          <w:rFonts w:ascii="Times New Roman" w:hAnsi="Times New Roman" w:cs="Times New Roman"/>
          <w:bCs/>
        </w:rPr>
        <w:t xml:space="preserve">Az étkezések árát részletezve kell szerepeltetni a kalkulációban, </w:t>
      </w:r>
      <w:proofErr w:type="spellStart"/>
      <w:r w:rsidRPr="00446C94">
        <w:rPr>
          <w:rFonts w:ascii="Times New Roman" w:hAnsi="Times New Roman" w:cs="Times New Roman"/>
          <w:bCs/>
        </w:rPr>
        <w:t>reggeli-ebéd-vacsora</w:t>
      </w:r>
      <w:proofErr w:type="spellEnd"/>
      <w:r w:rsidRPr="00446C94">
        <w:rPr>
          <w:rFonts w:ascii="Times New Roman" w:hAnsi="Times New Roman" w:cs="Times New Roman"/>
          <w:bCs/>
        </w:rPr>
        <w:t xml:space="preserve"> megbontásban, de az azonos áru főétkezések összevonhatók. Az esetek többségében a reggeli szerepel a szobaárban, tehát ezt nem kell felszámítani, de vannak egyes (különösen magas kategóriájú) szállodák, amelyek külön adják meg a reggeli árát.</w:t>
      </w:r>
      <w:r w:rsidRPr="00446C94">
        <w:rPr>
          <w:rFonts w:ascii="Times New Roman" w:hAnsi="Times New Roman" w:cs="Times New Roman"/>
          <w:bCs/>
        </w:rPr>
        <w:br/>
        <w:t xml:space="preserve">Amennyiben a főétkezést a vendégek egy-egy program keretében kapják (például lakodalom, </w:t>
      </w:r>
      <w:proofErr w:type="spellStart"/>
      <w:r w:rsidRPr="00446C94">
        <w:rPr>
          <w:rFonts w:ascii="Times New Roman" w:hAnsi="Times New Roman" w:cs="Times New Roman"/>
          <w:bCs/>
        </w:rPr>
        <w:t>lovasprogram</w:t>
      </w:r>
      <w:proofErr w:type="spellEnd"/>
      <w:r w:rsidRPr="00446C94">
        <w:rPr>
          <w:rFonts w:ascii="Times New Roman" w:hAnsi="Times New Roman" w:cs="Times New Roman"/>
          <w:bCs/>
        </w:rPr>
        <w:t>), akkor az étkezési költség automatikusan átkerülhet a programok közé, beépülve az adott program árába.</w:t>
      </w:r>
      <w:r w:rsidRPr="00446C94">
        <w:rPr>
          <w:rFonts w:ascii="Times New Roman" w:hAnsi="Times New Roman" w:cs="Times New Roman"/>
          <w:bCs/>
        </w:rPr>
        <w:br/>
        <w:t>Az éttermek nagy része továbbra is jutalékos alapon dolgozik a közvetítő utazási irodákkal, a kalkulációnál tehát célszerű a kapott jutalékot figyelembe venni.</w:t>
      </w:r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Közlekedési költség</w:t>
      </w:r>
    </w:p>
    <w:p w:rsidR="00446C94" w:rsidRPr="00446C94" w:rsidRDefault="00446C94" w:rsidP="0010187A">
      <w:pPr>
        <w:rPr>
          <w:rFonts w:ascii="Times New Roman" w:hAnsi="Times New Roman" w:cs="Times New Roman"/>
          <w:bCs/>
        </w:rPr>
      </w:pPr>
      <w:r w:rsidRPr="00446C94">
        <w:rPr>
          <w:rFonts w:ascii="Times New Roman" w:hAnsi="Times New Roman" w:cs="Times New Roman"/>
          <w:bCs/>
        </w:rPr>
        <w:t>Ha a vendégek saját járművel érkeznek, és ezt használják a magyarországi tartózkodás idején, akkor értelemszerűen nem kell foglalkozni a közlekedési költséggel. Ettől eltérő esetben azonban az iroda által biztosított közlekedési eszköz költségeit fel kell számítani. A leggyakrabban használt közlekedési eszköz országon belül a különjárati autóbusz.</w:t>
      </w:r>
      <w:r w:rsidRPr="00446C94">
        <w:rPr>
          <w:rFonts w:ascii="Times New Roman" w:hAnsi="Times New Roman" w:cs="Times New Roman"/>
          <w:bCs/>
        </w:rPr>
        <w:br/>
        <w:t>Az autóbusz költségeinek megállapításánál az ún. alternatív díjszámítás módszerét alkalmazzuk. Ennek lényege, hogy a különjáratok igénybevételének irányárait tartalmazó díjtételtáblázat megkülönböztet kilométer-, óra-, és legcsekélyebb díjtételt.</w:t>
      </w:r>
      <w:r w:rsidRPr="00446C94">
        <w:rPr>
          <w:rFonts w:ascii="Times New Roman" w:hAnsi="Times New Roman" w:cs="Times New Roman"/>
          <w:bCs/>
        </w:rPr>
        <w:br/>
        <w:t>A fuvardíj megállapításakor a telephelytől telephelyig szükséges fuvaridőt megszorozzuk az óradíjtétellel, illetve a telephelytől telephelyig számított kilométer-távolságot megszorozzuk a km-díjtétellel, és az így nyert két szorzat közül a magasabbik lesz a fizetendő fuvardíj. Ez utóbbi azonban soha nem lehet alacsonyabb, mint a legcsekélyebb díjtétel. A legcsekélyebb díjtétel általában 4 óra igénybevétel díja, vidéki vagy külföldi fuvar esetén pedig legalább 220-250 kilométernek megfelelő összeg naponta.</w:t>
      </w:r>
      <w:r w:rsidRPr="00446C94">
        <w:rPr>
          <w:rFonts w:ascii="Times New Roman" w:hAnsi="Times New Roman" w:cs="Times New Roman"/>
          <w:bCs/>
        </w:rPr>
        <w:br/>
        <w:t xml:space="preserve">Minden megkezdett kilométer teljes kilométernek, minden megkezdett óra teljes órának számít. Ha az </w:t>
      </w:r>
      <w:r w:rsidRPr="00446C94">
        <w:rPr>
          <w:rFonts w:ascii="Times New Roman" w:hAnsi="Times New Roman" w:cs="Times New Roman"/>
          <w:bCs/>
        </w:rPr>
        <w:lastRenderedPageBreak/>
        <w:t>autóbusz éjszakára nem tér vissza a telephelyre, a gépkocsivezető elszállásolásának költségei is az irodát terhelik, tehát a kalkulációba be kell állítani. Előre nem látható esetleges plusz kilométerek miatt legalább 10% biztonsági tartalékot kell felszámítani.</w:t>
      </w:r>
      <w:r w:rsidRPr="00446C94">
        <w:rPr>
          <w:rFonts w:ascii="Times New Roman" w:hAnsi="Times New Roman" w:cs="Times New Roman"/>
          <w:bCs/>
        </w:rPr>
        <w:br/>
        <w:t>A partner felé célszerű az autóbuszköltséget nem egy főre vetítve megadni, hanem egy összegben az egész csoportra, így elkerülhető az esetleges létszámcsökkenésből eredő veszteség.</w:t>
      </w:r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Programok költségei</w:t>
      </w:r>
    </w:p>
    <w:p w:rsidR="00446C94" w:rsidRDefault="00446C94" w:rsidP="00446C94">
      <w:pPr>
        <w:rPr>
          <w:rFonts w:ascii="Times New Roman" w:hAnsi="Times New Roman" w:cs="Times New Roman"/>
          <w:bCs/>
        </w:rPr>
      </w:pPr>
      <w:r w:rsidRPr="00446C94">
        <w:rPr>
          <w:rFonts w:ascii="Times New Roman" w:hAnsi="Times New Roman" w:cs="Times New Roman"/>
          <w:bCs/>
        </w:rPr>
        <w:t>A programok költségeit a kalkulációban külön rovatban kell szerepeltetni, szintén figyelembe véve a szervezőktől kapott jutalékot is. A veszteségek elkerülése érdekében itt is célszerű az esetleg előforduló közös költséget az egész csoportra vetítve megadni.</w:t>
      </w:r>
    </w:p>
    <w:p w:rsidR="00971C2E" w:rsidRPr="00971C2E" w:rsidRDefault="00971C2E" w:rsidP="00971C2E">
      <w:pPr>
        <w:rPr>
          <w:rFonts w:ascii="Times New Roman" w:hAnsi="Times New Roman" w:cs="Times New Roman"/>
          <w:b/>
          <w:bCs/>
        </w:rPr>
      </w:pPr>
      <w:r w:rsidRPr="00971C2E">
        <w:rPr>
          <w:rFonts w:ascii="Times New Roman" w:hAnsi="Times New Roman" w:cs="Times New Roman"/>
          <w:b/>
          <w:bCs/>
        </w:rPr>
        <w:t>Idegenvezető költségei</w:t>
      </w:r>
    </w:p>
    <w:p w:rsidR="00971C2E" w:rsidRPr="00971C2E" w:rsidRDefault="00971C2E" w:rsidP="00971C2E">
      <w:pPr>
        <w:rPr>
          <w:rFonts w:ascii="Times New Roman" w:hAnsi="Times New Roman" w:cs="Times New Roman"/>
          <w:bCs/>
        </w:rPr>
      </w:pPr>
      <w:r w:rsidRPr="00971C2E">
        <w:rPr>
          <w:rFonts w:ascii="Times New Roman" w:hAnsi="Times New Roman" w:cs="Times New Roman"/>
          <w:bCs/>
        </w:rPr>
        <w:t xml:space="preserve">Az idegenvezető költsége a kalkulációnál általában két részből tevődik </w:t>
      </w:r>
      <w:proofErr w:type="gramStart"/>
      <w:r w:rsidRPr="00971C2E">
        <w:rPr>
          <w:rFonts w:ascii="Times New Roman" w:hAnsi="Times New Roman" w:cs="Times New Roman"/>
          <w:bCs/>
        </w:rPr>
        <w:t>össze :</w:t>
      </w:r>
      <w:proofErr w:type="gramEnd"/>
    </w:p>
    <w:p w:rsidR="00971C2E" w:rsidRPr="00971C2E" w:rsidRDefault="00971C2E" w:rsidP="00971C2E">
      <w:pPr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971C2E">
        <w:rPr>
          <w:rFonts w:ascii="Times New Roman" w:hAnsi="Times New Roman" w:cs="Times New Roman"/>
          <w:bCs/>
        </w:rPr>
        <w:t>Munkabérből, ami utazási irodánként eltérő mértékű és elszámolási módú lehet.</w:t>
      </w:r>
    </w:p>
    <w:p w:rsidR="00971C2E" w:rsidRPr="00971C2E" w:rsidRDefault="00971C2E" w:rsidP="00971C2E">
      <w:pPr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971C2E">
        <w:rPr>
          <w:rFonts w:ascii="Times New Roman" w:hAnsi="Times New Roman" w:cs="Times New Roman"/>
          <w:bCs/>
        </w:rPr>
        <w:t>Az idegenvezető által igénybe vett szolgáltatások árából (szállás, étkezés, belépők stb.).</w:t>
      </w:r>
    </w:p>
    <w:p w:rsidR="00971C2E" w:rsidRPr="00971C2E" w:rsidRDefault="00971C2E" w:rsidP="00971C2E">
      <w:pPr>
        <w:rPr>
          <w:rFonts w:ascii="Times New Roman" w:hAnsi="Times New Roman" w:cs="Times New Roman"/>
          <w:bCs/>
        </w:rPr>
      </w:pPr>
      <w:r w:rsidRPr="00971C2E">
        <w:rPr>
          <w:rFonts w:ascii="Times New Roman" w:hAnsi="Times New Roman" w:cs="Times New Roman"/>
          <w:bCs/>
        </w:rPr>
        <w:t>A szolgáltatók az idegenvezető részére általában ingyenességet biztosítanak, de a biztonság kedvéért célszerűbb a költségeket mégis bekalkulálni. Nem szabad elfelejtkezni az idegenvezető esetleges közlekedési költségeinek felszámításáról sem (például későig tartó program esetén taxit vehet igénybe).</w:t>
      </w:r>
      <w:r w:rsidRPr="00971C2E">
        <w:rPr>
          <w:rFonts w:ascii="Times New Roman" w:hAnsi="Times New Roman" w:cs="Times New Roman"/>
          <w:bCs/>
        </w:rPr>
        <w:br/>
        <w:t>A csoportok létszámának változásából adódó veszteségek elkerülése érdekében az idegenvezető költségét nem egy főre, hanem általában a teljes csoportra vetítve adjuk meg.</w:t>
      </w:r>
      <w:r w:rsidRPr="00971C2E">
        <w:rPr>
          <w:rFonts w:ascii="Times New Roman" w:hAnsi="Times New Roman" w:cs="Times New Roman"/>
          <w:bCs/>
        </w:rPr>
        <w:br/>
        <w:t xml:space="preserve">Az idegenvezető bérezése befolyásolja a kalkulációt </w:t>
      </w:r>
      <w:proofErr w:type="gramStart"/>
      <w:r w:rsidRPr="00971C2E">
        <w:rPr>
          <w:rFonts w:ascii="Times New Roman" w:hAnsi="Times New Roman" w:cs="Times New Roman"/>
          <w:bCs/>
        </w:rPr>
        <w:t>is :</w:t>
      </w:r>
      <w:proofErr w:type="gramEnd"/>
    </w:p>
    <w:p w:rsidR="00971C2E" w:rsidRPr="00971C2E" w:rsidRDefault="00971C2E" w:rsidP="00971C2E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971C2E">
        <w:rPr>
          <w:rFonts w:ascii="Times New Roman" w:hAnsi="Times New Roman" w:cs="Times New Roman"/>
          <w:bCs/>
        </w:rPr>
        <w:t>Önálló vállalkozóként működő, számlaképes idegenvezető a neki járó megállapított összegről számlát állít ki az utazási iroda részére. Ez az összeg a szervezési díj alapját növeli.</w:t>
      </w:r>
    </w:p>
    <w:p w:rsidR="00971C2E" w:rsidRPr="00971C2E" w:rsidRDefault="00971C2E" w:rsidP="00971C2E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971C2E">
        <w:rPr>
          <w:rFonts w:ascii="Times New Roman" w:hAnsi="Times New Roman" w:cs="Times New Roman"/>
          <w:bCs/>
        </w:rPr>
        <w:t>Az eseti megállapodás alapján alkalmazott idegenvezető után az utazási iroda társadalombiztosítási járulékot köteles fizetni, ezt bérköltségként kezeli. Ez az összeg nem növeli a szervezési díj alapját, hanem a szervezési díjból kell fedezni.</w:t>
      </w:r>
    </w:p>
    <w:p w:rsidR="00971C2E" w:rsidRPr="00971C2E" w:rsidRDefault="00971C2E" w:rsidP="00971C2E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971C2E">
        <w:rPr>
          <w:rFonts w:ascii="Times New Roman" w:hAnsi="Times New Roman" w:cs="Times New Roman"/>
          <w:bCs/>
        </w:rPr>
        <w:t>Néhány iroda esetében főállású, állandó alkalmazásban álló idegenvezetők havi munkabért kapnak, amiért meghatározott óraszámot kell munkával tölteniük. Bérük és annak járulékai a vállalkozás számára bérköltséget jelentenek. Ez az összeg nem növeli a szervezési díj alapját, hanem a szervezési díjból kell fizetni.</w:t>
      </w:r>
    </w:p>
    <w:p w:rsidR="00971C2E" w:rsidRPr="00446C94" w:rsidRDefault="00971C2E" w:rsidP="00446C94">
      <w:pPr>
        <w:rPr>
          <w:rFonts w:ascii="Times New Roman" w:hAnsi="Times New Roman" w:cs="Times New Roman"/>
          <w:bCs/>
        </w:rPr>
      </w:pPr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Vetítési alap</w:t>
      </w:r>
    </w:p>
    <w:p w:rsidR="00446C94" w:rsidRPr="00446C94" w:rsidRDefault="00446C94" w:rsidP="00446C94">
      <w:p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>A szolgáltatások bruttó árának összessége képezi a vetítési alapot, erre számítja fel az iroda a saját szervezési díját.</w:t>
      </w:r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Szervezési díj</w:t>
      </w:r>
    </w:p>
    <w:p w:rsidR="00446C94" w:rsidRPr="00446C94" w:rsidRDefault="00446C94" w:rsidP="00446C94">
      <w:p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>A szervezési díj a vetítési alap meghatározott százaléka, mértéke csoportonként, rendelésenként változó lehet. A szervezési díj nyújt fedezetet az iroda működési költségeire és ez a nyereségképzés alapja is.</w:t>
      </w:r>
      <w:r w:rsidRPr="00446C94">
        <w:rPr>
          <w:rFonts w:ascii="Times New Roman" w:hAnsi="Times New Roman" w:cs="Times New Roman"/>
        </w:rPr>
        <w:br/>
        <w:t>A szervezési díj nagyságát semmilyen hatósági rendelet nem szabályozza, mértéke a mindenkori piaci viszonyok függvénye.</w:t>
      </w:r>
    </w:p>
    <w:p w:rsidR="00446C94" w:rsidRPr="00446C94" w:rsidRDefault="00446C94" w:rsidP="00446C94">
      <w:p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drawing>
          <wp:inline distT="0" distB="0" distL="0" distR="0">
            <wp:extent cx="2800350" cy="133350"/>
            <wp:effectExtent l="0" t="0" r="0" b="0"/>
            <wp:docPr id="4" name="Kép 4" descr="Szervezési dí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ervezési dí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2E" w:rsidRDefault="00971C2E" w:rsidP="00446C94">
      <w:pPr>
        <w:rPr>
          <w:rFonts w:ascii="Times New Roman" w:hAnsi="Times New Roman" w:cs="Times New Roman"/>
          <w:b/>
          <w:bCs/>
        </w:rPr>
      </w:pPr>
    </w:p>
    <w:p w:rsidR="00971C2E" w:rsidRPr="00971C2E" w:rsidRDefault="00971C2E" w:rsidP="00971C2E">
      <w:pPr>
        <w:rPr>
          <w:rFonts w:ascii="Times New Roman" w:hAnsi="Times New Roman" w:cs="Times New Roman"/>
          <w:b/>
          <w:bCs/>
        </w:rPr>
      </w:pPr>
      <w:r w:rsidRPr="00971C2E">
        <w:rPr>
          <w:rFonts w:ascii="Times New Roman" w:hAnsi="Times New Roman" w:cs="Times New Roman"/>
          <w:b/>
          <w:bCs/>
        </w:rPr>
        <w:lastRenderedPageBreak/>
        <w:t>Egyéb járulékos költségek</w:t>
      </w:r>
    </w:p>
    <w:p w:rsidR="00971C2E" w:rsidRPr="00971C2E" w:rsidRDefault="00971C2E" w:rsidP="00971C2E">
      <w:pPr>
        <w:rPr>
          <w:rFonts w:ascii="Times New Roman" w:hAnsi="Times New Roman" w:cs="Times New Roman"/>
          <w:bCs/>
        </w:rPr>
      </w:pPr>
      <w:r w:rsidRPr="00971C2E">
        <w:rPr>
          <w:rFonts w:ascii="Times New Roman" w:hAnsi="Times New Roman" w:cs="Times New Roman"/>
          <w:bCs/>
        </w:rPr>
        <w:t xml:space="preserve">Egyéb járulékos költségtétel lehet például a reptéri vagy a pályaudvari hordár költsége, ajándék a vendégeknek, virág, útikönyvek, képeslapok, amelyeket érkezéskor részükre átadunk, vagy a szállodai szoba bekészíttetünk </w:t>
      </w:r>
      <w:proofErr w:type="spellStart"/>
      <w:r w:rsidRPr="00971C2E">
        <w:rPr>
          <w:rFonts w:ascii="Times New Roman" w:hAnsi="Times New Roman" w:cs="Times New Roman"/>
          <w:bCs/>
        </w:rPr>
        <w:t>stb</w:t>
      </w:r>
      <w:proofErr w:type="spellEnd"/>
    </w:p>
    <w:p w:rsidR="00971C2E" w:rsidRDefault="00971C2E" w:rsidP="00446C9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Általános forgalmi adó</w:t>
      </w:r>
    </w:p>
    <w:p w:rsidR="00446C94" w:rsidRPr="00446C94" w:rsidRDefault="00446C94" w:rsidP="00446C94">
      <w:p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szervezési díj összegét 27</w:t>
      </w:r>
      <w:r w:rsidRPr="00446C94">
        <w:rPr>
          <w:rFonts w:ascii="Times New Roman" w:hAnsi="Times New Roman" w:cs="Times New Roman"/>
        </w:rPr>
        <w:t>%-os általános forgalmi adó terheli, amit a kalkulációban szintén szerepeltetni kell.</w:t>
      </w:r>
      <w:r w:rsidRPr="00446C94">
        <w:rPr>
          <w:rFonts w:ascii="Times New Roman" w:hAnsi="Times New Roman" w:cs="Times New Roman"/>
        </w:rPr>
        <w:br/>
        <w:t>A szolgáltatóktól kapott jutalékok is árrésként jelentkeznek az utazási irodánál, ezért ezek után is meg kell fizetni az áfát. A kalkuláció készítésekor erre is gondolni kell!</w:t>
      </w:r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Kiajánlási ár</w:t>
      </w:r>
    </w:p>
    <w:p w:rsidR="00446C94" w:rsidRPr="00446C94" w:rsidRDefault="00446C94" w:rsidP="00446C94">
      <w:pPr>
        <w:rPr>
          <w:rFonts w:ascii="Times New Roman" w:hAnsi="Times New Roman" w:cs="Times New Roman"/>
          <w:i/>
        </w:rPr>
      </w:pPr>
      <w:r w:rsidRPr="00446C94">
        <w:rPr>
          <w:rFonts w:ascii="Times New Roman" w:hAnsi="Times New Roman" w:cs="Times New Roman"/>
        </w:rPr>
        <w:t>A díjtételek összessége forintban és megfelelő árfolyamon idegen pénznemre átszámítva adja a kiajánlási árat.</w:t>
      </w:r>
      <w:r w:rsidRPr="00446C94">
        <w:rPr>
          <w:rFonts w:ascii="Times New Roman" w:hAnsi="Times New Roman" w:cs="Times New Roman"/>
        </w:rPr>
        <w:br/>
      </w:r>
      <w:r w:rsidRPr="00446C94">
        <w:rPr>
          <w:rFonts w:ascii="Times New Roman" w:hAnsi="Times New Roman" w:cs="Times New Roman"/>
          <w:i/>
        </w:rPr>
        <w:t xml:space="preserve">Az ár kétféleképpen kerülhet </w:t>
      </w:r>
      <w:proofErr w:type="gramStart"/>
      <w:r w:rsidRPr="00446C94">
        <w:rPr>
          <w:rFonts w:ascii="Times New Roman" w:hAnsi="Times New Roman" w:cs="Times New Roman"/>
          <w:i/>
        </w:rPr>
        <w:t>kiszámításra :</w:t>
      </w:r>
      <w:proofErr w:type="gramEnd"/>
    </w:p>
    <w:p w:rsidR="00446C94" w:rsidRPr="00446C94" w:rsidRDefault="00446C94" w:rsidP="00446C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 xml:space="preserve">Csomagár vagy </w:t>
      </w:r>
      <w:proofErr w:type="spellStart"/>
      <w:r w:rsidRPr="00446C94">
        <w:rPr>
          <w:rFonts w:ascii="Times New Roman" w:hAnsi="Times New Roman" w:cs="Times New Roman"/>
        </w:rPr>
        <w:t>package</w:t>
      </w:r>
      <w:proofErr w:type="spellEnd"/>
      <w:r w:rsidRPr="00446C94">
        <w:rPr>
          <w:rFonts w:ascii="Times New Roman" w:hAnsi="Times New Roman" w:cs="Times New Roman"/>
        </w:rPr>
        <w:t xml:space="preserve"> ár, amely valamennyi felajánlott szolgáltatást magában foglalja.</w:t>
      </w:r>
    </w:p>
    <w:p w:rsidR="00446C94" w:rsidRPr="00446C94" w:rsidRDefault="00446C94" w:rsidP="00446C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>Minden egyes szolgáltatás árának külön-külön történő megadása. Mostanában ez a gyakoribb megoldás, mert a partner így válogatni tud a szolgáltatások közül. A kalkulációnál ügyelni kell, hogy ebben az esetben az egyes árak szintén tartalmazzák szervezési díjat és az általános forgalmi adót.</w:t>
      </w:r>
    </w:p>
    <w:p w:rsidR="00446C94" w:rsidRPr="00446C94" w:rsidRDefault="00446C94" w:rsidP="00446C94">
      <w:pPr>
        <w:rPr>
          <w:rFonts w:ascii="Times New Roman" w:hAnsi="Times New Roman" w:cs="Times New Roman"/>
          <w:i/>
        </w:rPr>
      </w:pPr>
      <w:r w:rsidRPr="00446C94">
        <w:rPr>
          <w:rFonts w:ascii="Times New Roman" w:hAnsi="Times New Roman" w:cs="Times New Roman"/>
          <w:i/>
        </w:rPr>
        <w:t xml:space="preserve">A kiajánlási ár </w:t>
      </w:r>
      <w:proofErr w:type="gramStart"/>
      <w:r w:rsidRPr="00446C94">
        <w:rPr>
          <w:rFonts w:ascii="Times New Roman" w:hAnsi="Times New Roman" w:cs="Times New Roman"/>
          <w:i/>
        </w:rPr>
        <w:t>lehet :</w:t>
      </w:r>
      <w:proofErr w:type="gramEnd"/>
    </w:p>
    <w:p w:rsidR="00446C94" w:rsidRPr="00446C94" w:rsidRDefault="00446C94" w:rsidP="00446C9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>Jutalék szempontjából nettó ár – ilyenkor a megadott árból a külföldi partner nem kap közvetítői jutalékot, hanem azt teljes egészében meg kell fizetnie.</w:t>
      </w:r>
    </w:p>
    <w:p w:rsidR="00446C94" w:rsidRPr="00446C94" w:rsidRDefault="00446C94" w:rsidP="00446C9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 xml:space="preserve">Jutalék szempontjából bruttó ár – ilyenkor a külföldi partner a kiajánlott árból meghatározott mértékű jutalékot kap. A külföldi partner felé küldött számlánál a bruttó árból le kell vonni a megígért jutalékot, így a partner a magyar iroda felé már csak a nettó árat fizeti meg. A jutalék mértéke a </w:t>
      </w:r>
      <w:proofErr w:type="spellStart"/>
      <w:r w:rsidRPr="00446C94">
        <w:rPr>
          <w:rFonts w:ascii="Times New Roman" w:hAnsi="Times New Roman" w:cs="Times New Roman"/>
        </w:rPr>
        <w:t>partnerral</w:t>
      </w:r>
      <w:proofErr w:type="spellEnd"/>
      <w:r w:rsidRPr="00446C94">
        <w:rPr>
          <w:rFonts w:ascii="Times New Roman" w:hAnsi="Times New Roman" w:cs="Times New Roman"/>
        </w:rPr>
        <w:t xml:space="preserve"> történt megállapodás függvénye, általában a bruttó ár meghatározott %-a.</w:t>
      </w:r>
    </w:p>
    <w:p w:rsidR="00446C94" w:rsidRPr="00446C94" w:rsidRDefault="00446C94" w:rsidP="00446C94">
      <w:p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 xml:space="preserve">A </w:t>
      </w:r>
      <w:proofErr w:type="spellStart"/>
      <w:r w:rsidRPr="00446C94">
        <w:rPr>
          <w:rFonts w:ascii="Times New Roman" w:hAnsi="Times New Roman" w:cs="Times New Roman"/>
        </w:rPr>
        <w:t>partnernak</w:t>
      </w:r>
      <w:proofErr w:type="spellEnd"/>
      <w:r w:rsidRPr="00446C94">
        <w:rPr>
          <w:rFonts w:ascii="Times New Roman" w:hAnsi="Times New Roman" w:cs="Times New Roman"/>
        </w:rPr>
        <w:t xml:space="preserve"> adott jutalék forrása természetesen a szervezési díj.</w:t>
      </w:r>
      <w:r w:rsidRPr="00446C94">
        <w:rPr>
          <w:rFonts w:ascii="Times New Roman" w:hAnsi="Times New Roman" w:cs="Times New Roman"/>
        </w:rPr>
        <w:br/>
        <w:t>Általánosan elterjedt gyakorlat az is, hogy az ajánlat vonzóbbá tétele érdekében meghatározott összegű ingyenességet biztosítunk a külföldi partner részére, azaz a csoportos forgalomban minden tizenöt vagy húsz fizető utas után egy főt ingyen küldhet a partner. Az ingyenes vendégek fogadására is a szervezési díjnak kell fedezetet nyújtania.</w:t>
      </w:r>
    </w:p>
    <w:p w:rsidR="00446C94" w:rsidRPr="00446C94" w:rsidRDefault="00446C94" w:rsidP="00446C94">
      <w:pPr>
        <w:rPr>
          <w:rFonts w:ascii="Times New Roman" w:hAnsi="Times New Roman" w:cs="Times New Roman"/>
          <w:b/>
          <w:bCs/>
        </w:rPr>
      </w:pPr>
      <w:r w:rsidRPr="00446C94">
        <w:rPr>
          <w:rFonts w:ascii="Times New Roman" w:hAnsi="Times New Roman" w:cs="Times New Roman"/>
          <w:b/>
          <w:bCs/>
        </w:rPr>
        <w:t>Egyágyas felár</w:t>
      </w:r>
    </w:p>
    <w:p w:rsidR="00446C94" w:rsidRPr="00446C94" w:rsidRDefault="00446C94" w:rsidP="00446C94">
      <w:pPr>
        <w:rPr>
          <w:rFonts w:ascii="Times New Roman" w:hAnsi="Times New Roman" w:cs="Times New Roman"/>
        </w:rPr>
      </w:pPr>
      <w:r w:rsidRPr="00446C94">
        <w:rPr>
          <w:rFonts w:ascii="Times New Roman" w:hAnsi="Times New Roman" w:cs="Times New Roman"/>
        </w:rPr>
        <w:t>A kalkulációban külön ki kell térni az egyágyas felár kiszámítására is, hiszen az egyedülálló utasok részéről egyre nagyobb az igény az önálló elhelyezésre.</w:t>
      </w:r>
    </w:p>
    <w:p w:rsidR="00446C94" w:rsidRPr="00446C94" w:rsidRDefault="00446C94" w:rsidP="00446C94">
      <w:pPr>
        <w:rPr>
          <w:rFonts w:ascii="Times New Roman" w:hAnsi="Times New Roman" w:cs="Times New Roman"/>
        </w:rPr>
      </w:pPr>
    </w:p>
    <w:p w:rsidR="00C82E68" w:rsidRPr="00446C94" w:rsidRDefault="00C82E68" w:rsidP="00446C94">
      <w:pPr>
        <w:rPr>
          <w:rFonts w:ascii="Times New Roman" w:hAnsi="Times New Roman" w:cs="Times New Roman"/>
        </w:rPr>
      </w:pPr>
    </w:p>
    <w:sectPr w:rsidR="00C82E68" w:rsidRPr="00446C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72" w:rsidRDefault="007C4A72" w:rsidP="00446C94">
      <w:pPr>
        <w:spacing w:after="0" w:line="240" w:lineRule="auto"/>
      </w:pPr>
      <w:r>
        <w:separator/>
      </w:r>
    </w:p>
  </w:endnote>
  <w:endnote w:type="continuationSeparator" w:id="0">
    <w:p w:rsidR="007C4A72" w:rsidRDefault="007C4A72" w:rsidP="0044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711164"/>
      <w:docPartObj>
        <w:docPartGallery w:val="Page Numbers (Bottom of Page)"/>
        <w:docPartUnique/>
      </w:docPartObj>
    </w:sdtPr>
    <w:sdtContent>
      <w:p w:rsidR="00446C94" w:rsidRDefault="00446C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2E">
          <w:rPr>
            <w:noProof/>
          </w:rPr>
          <w:t>3</w:t>
        </w:r>
        <w:r>
          <w:fldChar w:fldCharType="end"/>
        </w:r>
      </w:p>
    </w:sdtContent>
  </w:sdt>
  <w:p w:rsidR="00446C94" w:rsidRDefault="00446C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72" w:rsidRDefault="007C4A72" w:rsidP="00446C94">
      <w:pPr>
        <w:spacing w:after="0" w:line="240" w:lineRule="auto"/>
      </w:pPr>
      <w:r>
        <w:separator/>
      </w:r>
    </w:p>
  </w:footnote>
  <w:footnote w:type="continuationSeparator" w:id="0">
    <w:p w:rsidR="007C4A72" w:rsidRDefault="007C4A72" w:rsidP="0044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3857"/>
    <w:multiLevelType w:val="multilevel"/>
    <w:tmpl w:val="1C80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5205F"/>
    <w:multiLevelType w:val="multilevel"/>
    <w:tmpl w:val="17B4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2659E9"/>
    <w:multiLevelType w:val="multilevel"/>
    <w:tmpl w:val="1572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BE5EAA"/>
    <w:multiLevelType w:val="multilevel"/>
    <w:tmpl w:val="F598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94"/>
    <w:rsid w:val="0010187A"/>
    <w:rsid w:val="00446C94"/>
    <w:rsid w:val="007C4A72"/>
    <w:rsid w:val="00971C2E"/>
    <w:rsid w:val="00C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887E-26BD-4DBF-BEEF-E7BB597B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4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6C94"/>
  </w:style>
  <w:style w:type="paragraph" w:styleId="llb">
    <w:name w:val="footer"/>
    <w:basedOn w:val="Norml"/>
    <w:link w:val="llbChar"/>
    <w:uiPriority w:val="99"/>
    <w:unhideWhenUsed/>
    <w:rsid w:val="0044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4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572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8B17-851C-4A1F-9705-50424E35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1039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2020-04-06T11:49:00Z</dcterms:created>
  <dcterms:modified xsi:type="dcterms:W3CDTF">2020-04-06T12:02:00Z</dcterms:modified>
</cp:coreProperties>
</file>